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DB" w:rsidRPr="00FA3673" w:rsidRDefault="007736DB" w:rsidP="00537BED">
      <w:pPr>
        <w:jc w:val="center"/>
        <w:rPr>
          <w:rFonts w:ascii="メイリオ" w:eastAsia="メイリオ" w:hAnsi="メイリオ" w:cs="メイリオ"/>
          <w:color w:val="C00000"/>
          <w:sz w:val="4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r w:rsidRPr="00FA3673">
        <w:rPr>
          <w:rFonts w:ascii="メイリオ" w:eastAsia="メイリオ" w:hAnsi="メイリオ" w:cs="メイリオ"/>
          <w:color w:val="C00000"/>
          <w:sz w:val="4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ベアティホール</w:t>
      </w:r>
    </w:p>
    <w:p w:rsidR="007736DB" w:rsidRPr="0010770A" w:rsidRDefault="00A00963" w:rsidP="00D513C0">
      <w:pPr>
        <w:ind w:firstLineChars="250" w:firstLine="450"/>
        <w:rPr>
          <w:rFonts w:ascii="メイリオ" w:eastAsia="メイリオ" w:hAnsi="メイリオ" w:cs="メイリオ"/>
          <w:sz w:val="18"/>
          <w:szCs w:val="18"/>
        </w:rPr>
      </w:pPr>
      <w:r w:rsidRPr="0010770A">
        <w:rPr>
          <w:rFonts w:ascii="メイリオ" w:eastAsia="メイリオ" w:hAnsi="メイリオ" w:cs="メイリオ"/>
          <w:noProof/>
          <w:sz w:val="18"/>
          <w:szCs w:val="18"/>
        </w:rPr>
        <w:drawing>
          <wp:inline distT="0" distB="0" distL="0" distR="0">
            <wp:extent cx="3132555" cy="2091690"/>
            <wp:effectExtent l="0" t="0" r="0" b="3810"/>
            <wp:docPr id="1" name="図 1" descr="大ホー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ホール"/>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4741" cy="2119859"/>
                    </a:xfrm>
                    <a:prstGeom prst="rect">
                      <a:avLst/>
                    </a:prstGeom>
                    <a:noFill/>
                    <a:ln>
                      <a:noFill/>
                    </a:ln>
                  </pic:spPr>
                </pic:pic>
              </a:graphicData>
            </a:graphic>
          </wp:inline>
        </w:drawing>
      </w:r>
      <w:r w:rsidR="007736DB" w:rsidRPr="0010770A">
        <w:rPr>
          <w:rFonts w:ascii="メイリオ" w:eastAsia="メイリオ" w:hAnsi="メイリオ" w:cs="メイリオ"/>
          <w:noProof/>
          <w:sz w:val="18"/>
          <w:szCs w:val="18"/>
        </w:rPr>
        <w:drawing>
          <wp:inline distT="0" distB="0" distL="0" distR="0" wp14:anchorId="497DF240" wp14:editId="7FC357B7">
            <wp:extent cx="3197706" cy="2258695"/>
            <wp:effectExtent l="0" t="0" r="3175" b="8255"/>
            <wp:docPr id="2" name="図 2" descr="ベアティホール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ベアティホール地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6330" cy="2300104"/>
                    </a:xfrm>
                    <a:prstGeom prst="rect">
                      <a:avLst/>
                    </a:prstGeom>
                    <a:noFill/>
                    <a:ln>
                      <a:noFill/>
                    </a:ln>
                  </pic:spPr>
                </pic:pic>
              </a:graphicData>
            </a:graphic>
          </wp:inline>
        </w:drawing>
      </w:r>
    </w:p>
    <w:p w:rsidR="007736DB" w:rsidRPr="0010770A" w:rsidRDefault="007736DB" w:rsidP="00537BED">
      <w:pPr>
        <w:jc w:val="center"/>
        <w:rPr>
          <w:rFonts w:ascii="メイリオ" w:eastAsia="メイリオ" w:hAnsi="メイリオ" w:cs="メイリオ"/>
          <w:color w:val="333333"/>
          <w:sz w:val="18"/>
          <w:szCs w:val="18"/>
          <w:shd w:val="clear" w:color="auto" w:fill="FFFFFF"/>
        </w:rPr>
      </w:pPr>
      <w:r w:rsidRPr="0010770A">
        <w:rPr>
          <w:rFonts w:ascii="メイリオ" w:eastAsia="メイリオ" w:hAnsi="メイリオ" w:cs="メイリオ"/>
          <w:sz w:val="18"/>
          <w:szCs w:val="18"/>
        </w:rPr>
        <w:t>所在地：</w:t>
      </w:r>
      <w:r w:rsidRPr="0010770A">
        <w:rPr>
          <w:rFonts w:ascii="メイリオ" w:eastAsia="メイリオ" w:hAnsi="メイリオ" w:cs="メイリオ"/>
          <w:color w:val="333333"/>
          <w:sz w:val="18"/>
          <w:szCs w:val="18"/>
          <w:shd w:val="clear" w:color="auto" w:fill="FFFFFF"/>
        </w:rPr>
        <w:t>京都府向日市寺戸町七ノ坪139</w:t>
      </w:r>
    </w:p>
    <w:p w:rsidR="0010770A" w:rsidRPr="00BE3FE8" w:rsidRDefault="007736DB" w:rsidP="00BE3FE8">
      <w:pPr>
        <w:pStyle w:val="Web"/>
        <w:shd w:val="clear" w:color="auto" w:fill="FFFFFF"/>
        <w:spacing w:before="0" w:beforeAutospacing="0" w:after="0" w:afterAutospacing="0"/>
        <w:jc w:val="center"/>
        <w:rPr>
          <w:rFonts w:ascii="メイリオ" w:eastAsia="メイリオ" w:hAnsi="メイリオ" w:cs="メイリオ"/>
          <w:color w:val="333333"/>
          <w:sz w:val="18"/>
          <w:szCs w:val="18"/>
        </w:rPr>
      </w:pPr>
      <w:r w:rsidRPr="0010770A">
        <w:rPr>
          <w:rFonts w:ascii="メイリオ" w:eastAsia="メイリオ" w:hAnsi="メイリオ" w:cs="メイリオ"/>
          <w:color w:val="000000"/>
          <w:sz w:val="18"/>
          <w:szCs w:val="18"/>
        </w:rPr>
        <w:t xml:space="preserve">阪急京都線　</w:t>
      </w:r>
      <w:r w:rsidRPr="00537BED">
        <w:rPr>
          <w:rFonts w:ascii="メイリオ" w:eastAsia="メイリオ" w:hAnsi="メイリオ" w:cs="メイリオ"/>
          <w:color w:val="806000" w:themeColor="accent4" w:themeShade="80"/>
          <w:sz w:val="18"/>
          <w:szCs w:val="18"/>
        </w:rPr>
        <w:t>洛西口駅</w:t>
      </w:r>
      <w:r w:rsidRPr="0010770A">
        <w:rPr>
          <w:rFonts w:ascii="メイリオ" w:eastAsia="メイリオ" w:hAnsi="メイリオ" w:cs="メイリオ"/>
          <w:color w:val="000000"/>
          <w:sz w:val="18"/>
          <w:szCs w:val="18"/>
        </w:rPr>
        <w:t>から　南へ徒歩5分</w:t>
      </w:r>
      <w:r w:rsidR="00BE3FE8">
        <w:rPr>
          <w:rFonts w:ascii="メイリオ" w:eastAsia="メイリオ" w:hAnsi="メイリオ" w:cs="メイリオ" w:hint="eastAsia"/>
          <w:color w:val="333333"/>
          <w:sz w:val="18"/>
          <w:szCs w:val="18"/>
        </w:rPr>
        <w:t xml:space="preserve">　　</w:t>
      </w:r>
      <w:r w:rsidRPr="0010770A">
        <w:rPr>
          <w:rFonts w:ascii="メイリオ" w:eastAsia="メイリオ" w:hAnsi="メイリオ" w:cs="メイリオ"/>
          <w:color w:val="000000"/>
          <w:sz w:val="18"/>
          <w:szCs w:val="18"/>
        </w:rPr>
        <w:t xml:space="preserve">ＪＲ東海道線　</w:t>
      </w:r>
      <w:r w:rsidRPr="00537BED">
        <w:rPr>
          <w:rFonts w:ascii="メイリオ" w:eastAsia="メイリオ" w:hAnsi="メイリオ" w:cs="メイリオ"/>
          <w:color w:val="806000" w:themeColor="accent4" w:themeShade="80"/>
          <w:sz w:val="18"/>
          <w:szCs w:val="18"/>
        </w:rPr>
        <w:t>桂川駅</w:t>
      </w:r>
      <w:r w:rsidRPr="0010770A">
        <w:rPr>
          <w:rFonts w:ascii="メイリオ" w:eastAsia="メイリオ" w:hAnsi="メイリオ" w:cs="メイリオ"/>
          <w:color w:val="000000"/>
          <w:sz w:val="18"/>
          <w:szCs w:val="18"/>
        </w:rPr>
        <w:t>から　イオンモールの南を西へ徒歩12分</w:t>
      </w:r>
    </w:p>
    <w:p w:rsidR="00BE3FE8" w:rsidRDefault="00BE3FE8" w:rsidP="00537BED">
      <w:pPr>
        <w:pStyle w:val="Web"/>
        <w:shd w:val="clear" w:color="auto" w:fill="FFFFFF"/>
        <w:spacing w:before="0" w:beforeAutospacing="0" w:after="0" w:afterAutospacing="0"/>
        <w:jc w:val="center"/>
        <w:rPr>
          <w:rFonts w:ascii="メイリオ" w:eastAsia="メイリオ" w:hAnsi="メイリオ" w:cs="メイリオ"/>
          <w:color w:val="000000"/>
          <w:sz w:val="18"/>
          <w:szCs w:val="18"/>
        </w:rPr>
      </w:pPr>
    </w:p>
    <w:p w:rsidR="00BE3FE8" w:rsidRPr="00BE3FE8" w:rsidRDefault="00BE3FE8" w:rsidP="00BE3FE8">
      <w:pPr>
        <w:widowControl/>
        <w:shd w:val="clear" w:color="auto" w:fill="FFFFFF"/>
        <w:jc w:val="left"/>
        <w:rPr>
          <w:rFonts w:ascii="メイリオ" w:eastAsia="メイリオ" w:hAnsi="メイリオ" w:cs="メイリオ"/>
          <w:b/>
          <w:color w:val="C00000"/>
          <w:kern w:val="0"/>
          <w:sz w:val="20"/>
          <w:szCs w:val="18"/>
        </w:rPr>
      </w:pPr>
      <w:r w:rsidRPr="00BE3FE8">
        <w:rPr>
          <w:rFonts w:ascii="メイリオ" w:eastAsia="メイリオ" w:hAnsi="メイリオ" w:cs="メイリオ" w:hint="eastAsia"/>
          <w:b/>
          <w:color w:val="C00000"/>
          <w:kern w:val="0"/>
          <w:sz w:val="18"/>
          <w:szCs w:val="18"/>
        </w:rPr>
        <w:t>＠大ホール</w:t>
      </w:r>
    </w:p>
    <w:p w:rsidR="00862DEC" w:rsidRPr="00862DEC" w:rsidRDefault="00862DEC" w:rsidP="00537BED">
      <w:pPr>
        <w:widowControl/>
        <w:shd w:val="clear" w:color="auto" w:fill="FFFFFF"/>
        <w:jc w:val="left"/>
        <w:rPr>
          <w:rFonts w:ascii="メイリオ" w:eastAsia="メイリオ" w:hAnsi="メイリオ" w:cs="メイリオ"/>
          <w:color w:val="333333"/>
          <w:kern w:val="0"/>
          <w:sz w:val="18"/>
          <w:szCs w:val="18"/>
        </w:rPr>
      </w:pPr>
      <w:r>
        <w:rPr>
          <w:rFonts w:ascii="メイリオ" w:eastAsia="メイリオ" w:hAnsi="メイリオ" w:cs="メイリオ" w:hint="eastAsia"/>
          <w:color w:val="333333"/>
          <w:kern w:val="0"/>
          <w:sz w:val="18"/>
          <w:szCs w:val="18"/>
        </w:rPr>
        <w:t>天井</w:t>
      </w:r>
      <w:r w:rsidR="00B14543">
        <w:rPr>
          <w:rFonts w:ascii="メイリオ" w:eastAsia="メイリオ" w:hAnsi="メイリオ" w:cs="メイリオ" w:hint="eastAsia"/>
          <w:color w:val="333333"/>
          <w:kern w:val="0"/>
          <w:sz w:val="18"/>
          <w:szCs w:val="18"/>
        </w:rPr>
        <w:t>が</w:t>
      </w:r>
      <w:r>
        <w:rPr>
          <w:rFonts w:ascii="メイリオ" w:eastAsia="メイリオ" w:hAnsi="メイリオ" w:cs="メイリオ" w:hint="eastAsia"/>
          <w:color w:val="333333"/>
          <w:kern w:val="0"/>
          <w:sz w:val="18"/>
          <w:szCs w:val="18"/>
        </w:rPr>
        <w:t>高く、</w:t>
      </w:r>
      <w:r w:rsidRPr="007736DB">
        <w:rPr>
          <w:rFonts w:ascii="メイリオ" w:eastAsia="メイリオ" w:hAnsi="メイリオ" w:cs="メイリオ"/>
          <w:bCs/>
          <w:color w:val="3A3A3A"/>
          <w:kern w:val="36"/>
          <w:sz w:val="18"/>
          <w:szCs w:val="18"/>
        </w:rPr>
        <w:t>250㎡</w:t>
      </w:r>
      <w:r w:rsidR="00B14543" w:rsidRPr="00B14543">
        <w:rPr>
          <w:rFonts w:ascii="メイリオ" w:eastAsia="メイリオ" w:hAnsi="メイリオ" w:cs="メイリオ" w:hint="eastAsia"/>
          <w:bCs/>
          <w:color w:val="3A3A3A"/>
          <w:kern w:val="36"/>
          <w:sz w:val="18"/>
          <w:szCs w:val="18"/>
        </w:rPr>
        <w:t>の</w:t>
      </w:r>
      <w:r>
        <w:rPr>
          <w:rFonts w:ascii="メイリオ" w:eastAsia="メイリオ" w:hAnsi="メイリオ" w:cs="メイリオ" w:hint="eastAsia"/>
          <w:color w:val="333333"/>
          <w:kern w:val="0"/>
          <w:sz w:val="18"/>
          <w:szCs w:val="18"/>
        </w:rPr>
        <w:t>非常に広い空間です。吸音パネルは使用していませんので大変響きがよく、</w:t>
      </w:r>
      <w:r w:rsidRPr="00862DEC">
        <w:rPr>
          <w:rFonts w:ascii="メイリオ" w:eastAsia="メイリオ" w:hAnsi="メイリオ" w:cs="メイリオ" w:hint="eastAsia"/>
          <w:i/>
          <w:color w:val="333333"/>
          <w:kern w:val="0"/>
          <w:sz w:val="18"/>
          <w:szCs w:val="18"/>
        </w:rPr>
        <w:t>pp</w:t>
      </w:r>
      <w:r>
        <w:rPr>
          <w:rFonts w:ascii="メイリオ" w:eastAsia="メイリオ" w:hAnsi="メイリオ" w:cs="メイリオ" w:hint="eastAsia"/>
          <w:color w:val="333333"/>
          <w:kern w:val="0"/>
          <w:sz w:val="18"/>
          <w:szCs w:val="18"/>
        </w:rPr>
        <w:t>でもホール全体に届きます。小アンサンブル発表会やピアノリサイタル、合唱演奏会に</w:t>
      </w:r>
      <w:r w:rsidR="00B14543">
        <w:rPr>
          <w:rFonts w:ascii="メイリオ" w:eastAsia="メイリオ" w:hAnsi="メイリオ" w:cs="メイリオ" w:hint="eastAsia"/>
          <w:color w:val="333333"/>
          <w:kern w:val="0"/>
          <w:sz w:val="18"/>
          <w:szCs w:val="18"/>
        </w:rPr>
        <w:t>は最適な空間です。また、</w:t>
      </w:r>
      <w:r>
        <w:rPr>
          <w:rFonts w:ascii="メイリオ" w:eastAsia="メイリオ" w:hAnsi="メイリオ" w:cs="メイリオ" w:hint="eastAsia"/>
          <w:color w:val="333333"/>
          <w:kern w:val="0"/>
          <w:sz w:val="18"/>
          <w:szCs w:val="18"/>
        </w:rPr>
        <w:t>大編成のオーケストラ、吹奏楽の合奏、合唱付きでも十分対応できます。</w:t>
      </w:r>
    </w:p>
    <w:tbl>
      <w:tblPr>
        <w:tblStyle w:val="1-6"/>
        <w:tblW w:w="3387" w:type="pct"/>
        <w:jc w:val="center"/>
        <w:tblLook w:val="04A0" w:firstRow="1" w:lastRow="0" w:firstColumn="1" w:lastColumn="0" w:noHBand="0" w:noVBand="1"/>
      </w:tblPr>
      <w:tblGrid>
        <w:gridCol w:w="837"/>
        <w:gridCol w:w="1568"/>
        <w:gridCol w:w="1418"/>
        <w:gridCol w:w="1560"/>
        <w:gridCol w:w="1700"/>
      </w:tblGrid>
      <w:tr w:rsidR="0010770A" w:rsidRPr="0010770A" w:rsidTr="00BA6664">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91" w:type="pct"/>
            <w:vAlign w:val="center"/>
            <w:hideMark/>
          </w:tcPr>
          <w:p w:rsidR="0010770A" w:rsidRPr="0010770A" w:rsidRDefault="0010770A" w:rsidP="00537BED">
            <w:pPr>
              <w:widowControl/>
              <w:jc w:val="center"/>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区分</w:t>
            </w:r>
          </w:p>
        </w:tc>
        <w:tc>
          <w:tcPr>
            <w:tcW w:w="1107" w:type="pct"/>
            <w:vAlign w:val="center"/>
            <w:hideMark/>
          </w:tcPr>
          <w:p w:rsidR="0010770A" w:rsidRPr="0010770A" w:rsidRDefault="0010770A" w:rsidP="00537BED">
            <w:pPr>
              <w:widowControl/>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時間帯</w:t>
            </w:r>
          </w:p>
        </w:tc>
        <w:tc>
          <w:tcPr>
            <w:tcW w:w="1001" w:type="pct"/>
            <w:vAlign w:val="center"/>
            <w:hideMark/>
          </w:tcPr>
          <w:p w:rsidR="0010770A" w:rsidRPr="0010770A" w:rsidRDefault="0010770A" w:rsidP="00A7588A">
            <w:pPr>
              <w:widowControl/>
              <w:ind w:firstLineChars="250" w:firstLine="450"/>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平日</w:t>
            </w:r>
          </w:p>
        </w:tc>
        <w:tc>
          <w:tcPr>
            <w:tcW w:w="1101" w:type="pct"/>
            <w:vAlign w:val="center"/>
            <w:hideMark/>
          </w:tcPr>
          <w:p w:rsidR="0010770A" w:rsidRPr="0010770A" w:rsidRDefault="0010770A" w:rsidP="00537BED">
            <w:pPr>
              <w:widowControl/>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土曜日</w:t>
            </w:r>
          </w:p>
        </w:tc>
        <w:tc>
          <w:tcPr>
            <w:tcW w:w="1200" w:type="pct"/>
            <w:vAlign w:val="center"/>
            <w:hideMark/>
          </w:tcPr>
          <w:p w:rsidR="0010770A" w:rsidRPr="0010770A" w:rsidRDefault="0010770A" w:rsidP="00537BED">
            <w:pPr>
              <w:widowControl/>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日曜日・祝日</w:t>
            </w:r>
          </w:p>
        </w:tc>
      </w:tr>
      <w:tr w:rsidR="0010770A" w:rsidRPr="0010770A" w:rsidTr="00BA6664">
        <w:trPr>
          <w:trHeight w:val="268"/>
          <w:jc w:val="center"/>
        </w:trPr>
        <w:tc>
          <w:tcPr>
            <w:cnfStyle w:val="001000000000" w:firstRow="0" w:lastRow="0" w:firstColumn="1" w:lastColumn="0" w:oddVBand="0" w:evenVBand="0" w:oddHBand="0" w:evenHBand="0" w:firstRowFirstColumn="0" w:firstRowLastColumn="0" w:lastRowFirstColumn="0" w:lastRowLastColumn="0"/>
            <w:tcW w:w="591" w:type="pct"/>
            <w:vAlign w:val="center"/>
            <w:hideMark/>
          </w:tcPr>
          <w:p w:rsidR="0010770A" w:rsidRPr="0010770A" w:rsidRDefault="0010770A" w:rsidP="00537BED">
            <w:pPr>
              <w:widowControl/>
              <w:jc w:val="center"/>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朝</w:t>
            </w:r>
          </w:p>
        </w:tc>
        <w:tc>
          <w:tcPr>
            <w:tcW w:w="1107" w:type="pct"/>
            <w:vAlign w:val="center"/>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9:00~12:00</w:t>
            </w:r>
          </w:p>
        </w:tc>
        <w:tc>
          <w:tcPr>
            <w:tcW w:w="1001" w:type="pct"/>
            <w:vAlign w:val="center"/>
            <w:hideMark/>
          </w:tcPr>
          <w:p w:rsidR="0010770A" w:rsidRPr="0010770A" w:rsidRDefault="0010770A" w:rsidP="00537BED">
            <w:pPr>
              <w:widowControl/>
              <w:ind w:firstLineChars="100" w:firstLine="180"/>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shd w:val="clear" w:color="auto" w:fill="FFFFFF"/>
              </w:rPr>
              <w:t>7,000円</w:t>
            </w:r>
          </w:p>
        </w:tc>
        <w:tc>
          <w:tcPr>
            <w:tcW w:w="1101" w:type="pct"/>
            <w:vAlign w:val="center"/>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10,000円</w:t>
            </w:r>
          </w:p>
        </w:tc>
        <w:tc>
          <w:tcPr>
            <w:tcW w:w="1200" w:type="pct"/>
            <w:vAlign w:val="center"/>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10,000円</w:t>
            </w:r>
          </w:p>
        </w:tc>
      </w:tr>
      <w:tr w:rsidR="0010770A" w:rsidRPr="0010770A" w:rsidTr="00BA6664">
        <w:trPr>
          <w:trHeight w:val="268"/>
          <w:jc w:val="center"/>
        </w:trPr>
        <w:tc>
          <w:tcPr>
            <w:cnfStyle w:val="001000000000" w:firstRow="0" w:lastRow="0" w:firstColumn="1" w:lastColumn="0" w:oddVBand="0" w:evenVBand="0" w:oddHBand="0" w:evenHBand="0" w:firstRowFirstColumn="0" w:firstRowLastColumn="0" w:lastRowFirstColumn="0" w:lastRowLastColumn="0"/>
            <w:tcW w:w="591" w:type="pct"/>
            <w:vAlign w:val="center"/>
            <w:hideMark/>
          </w:tcPr>
          <w:p w:rsidR="0010770A" w:rsidRPr="0010770A" w:rsidRDefault="0010770A" w:rsidP="00537BED">
            <w:pPr>
              <w:widowControl/>
              <w:jc w:val="center"/>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昼</w:t>
            </w:r>
          </w:p>
        </w:tc>
        <w:tc>
          <w:tcPr>
            <w:tcW w:w="1107" w:type="pct"/>
            <w:vAlign w:val="center"/>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13:00~17:00</w:t>
            </w:r>
          </w:p>
        </w:tc>
        <w:tc>
          <w:tcPr>
            <w:tcW w:w="1001" w:type="pct"/>
            <w:vAlign w:val="center"/>
            <w:hideMark/>
          </w:tcPr>
          <w:p w:rsidR="0010770A" w:rsidRPr="0010770A" w:rsidRDefault="00BE3FE8"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Pr>
                <w:rFonts w:ascii="メイリオ" w:eastAsia="メイリオ" w:hAnsi="メイリオ" w:cs="メイリオ" w:hint="eastAsia"/>
                <w:color w:val="333333"/>
                <w:kern w:val="0"/>
                <w:sz w:val="18"/>
                <w:szCs w:val="18"/>
              </w:rPr>
              <w:t xml:space="preserve">　</w:t>
            </w:r>
            <w:r w:rsidR="0010770A" w:rsidRPr="0010770A">
              <w:rPr>
                <w:rFonts w:ascii="メイリオ" w:eastAsia="メイリオ" w:hAnsi="メイリオ" w:cs="メイリオ"/>
                <w:color w:val="333333"/>
                <w:kern w:val="0"/>
                <w:sz w:val="18"/>
                <w:szCs w:val="18"/>
              </w:rPr>
              <w:t>15,000円</w:t>
            </w:r>
          </w:p>
        </w:tc>
        <w:tc>
          <w:tcPr>
            <w:tcW w:w="1101" w:type="pct"/>
            <w:vAlign w:val="center"/>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20,000円</w:t>
            </w:r>
          </w:p>
        </w:tc>
        <w:tc>
          <w:tcPr>
            <w:tcW w:w="1200" w:type="pct"/>
            <w:vAlign w:val="center"/>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29,000円</w:t>
            </w:r>
          </w:p>
        </w:tc>
      </w:tr>
      <w:tr w:rsidR="0010770A" w:rsidRPr="0010770A" w:rsidTr="00BA6664">
        <w:trPr>
          <w:trHeight w:val="268"/>
          <w:jc w:val="center"/>
        </w:trPr>
        <w:tc>
          <w:tcPr>
            <w:cnfStyle w:val="001000000000" w:firstRow="0" w:lastRow="0" w:firstColumn="1" w:lastColumn="0" w:oddVBand="0" w:evenVBand="0" w:oddHBand="0" w:evenHBand="0" w:firstRowFirstColumn="0" w:firstRowLastColumn="0" w:lastRowFirstColumn="0" w:lastRowLastColumn="0"/>
            <w:tcW w:w="591" w:type="pct"/>
            <w:vAlign w:val="center"/>
            <w:hideMark/>
          </w:tcPr>
          <w:p w:rsidR="0010770A" w:rsidRPr="0010770A" w:rsidRDefault="0010770A" w:rsidP="00537BED">
            <w:pPr>
              <w:widowControl/>
              <w:jc w:val="center"/>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夜</w:t>
            </w:r>
          </w:p>
        </w:tc>
        <w:tc>
          <w:tcPr>
            <w:tcW w:w="1107" w:type="pct"/>
            <w:vAlign w:val="center"/>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18:00~21:00</w:t>
            </w:r>
          </w:p>
        </w:tc>
        <w:tc>
          <w:tcPr>
            <w:tcW w:w="1001" w:type="pct"/>
            <w:vAlign w:val="center"/>
            <w:hideMark/>
          </w:tcPr>
          <w:p w:rsidR="0010770A" w:rsidRPr="0010770A" w:rsidRDefault="0010770A" w:rsidP="00537BED">
            <w:pPr>
              <w:widowControl/>
              <w:ind w:firstLineChars="100" w:firstLine="180"/>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7,000円</w:t>
            </w:r>
          </w:p>
        </w:tc>
        <w:tc>
          <w:tcPr>
            <w:tcW w:w="1101" w:type="pct"/>
            <w:vAlign w:val="center"/>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10,000円</w:t>
            </w:r>
          </w:p>
        </w:tc>
        <w:tc>
          <w:tcPr>
            <w:tcW w:w="1200" w:type="pct"/>
            <w:vAlign w:val="center"/>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10,000円</w:t>
            </w:r>
          </w:p>
        </w:tc>
      </w:tr>
    </w:tbl>
    <w:p w:rsidR="00CF146F" w:rsidRPr="00CF146F" w:rsidRDefault="00CF146F" w:rsidP="00537BED">
      <w:pPr>
        <w:rPr>
          <w:rFonts w:ascii="メイリオ" w:eastAsia="メイリオ" w:hAnsi="メイリオ" w:cs="メイリオ"/>
          <w:color w:val="333333"/>
          <w:sz w:val="16"/>
          <w:szCs w:val="18"/>
          <w:shd w:val="clear" w:color="auto" w:fill="FFFFFF"/>
        </w:rPr>
      </w:pPr>
      <w:r w:rsidRPr="00CF146F">
        <w:rPr>
          <w:rFonts w:ascii="メイリオ" w:eastAsia="メイリオ" w:hAnsi="メイリオ" w:cs="メイリオ" w:hint="eastAsia"/>
          <w:color w:val="333333"/>
          <w:sz w:val="16"/>
          <w:szCs w:val="18"/>
          <w:shd w:val="clear" w:color="auto" w:fill="FFFFFF"/>
        </w:rPr>
        <w:t>＊上記利用料は毎週定期利用の場合。単回利用は2割増しになります。消費税は別途。</w:t>
      </w:r>
    </w:p>
    <w:p w:rsidR="00862DEC" w:rsidRDefault="007736DB" w:rsidP="00537BED">
      <w:pPr>
        <w:rPr>
          <w:rFonts w:ascii="メイリオ" w:eastAsia="メイリオ" w:hAnsi="メイリオ" w:cs="メイリオ"/>
          <w:color w:val="333333"/>
          <w:sz w:val="18"/>
          <w:szCs w:val="18"/>
          <w:shd w:val="clear" w:color="auto" w:fill="FFFFFF"/>
        </w:rPr>
      </w:pPr>
      <w:r w:rsidRPr="0010770A">
        <w:rPr>
          <w:rFonts w:ascii="メイリオ" w:eastAsia="メイリオ" w:hAnsi="メイリオ" w:cs="メイリオ"/>
          <w:color w:val="333333"/>
          <w:sz w:val="18"/>
          <w:szCs w:val="18"/>
          <w:shd w:val="clear" w:color="auto" w:fill="FFFFFF"/>
        </w:rPr>
        <w:t>グランドピアノ</w:t>
      </w:r>
      <w:r w:rsidR="00862DEC">
        <w:rPr>
          <w:rFonts w:ascii="メイリオ" w:eastAsia="メイリオ" w:hAnsi="メイリオ" w:cs="メイリオ" w:hint="eastAsia"/>
          <w:color w:val="333333"/>
          <w:sz w:val="18"/>
          <w:szCs w:val="18"/>
          <w:shd w:val="clear" w:color="auto" w:fill="FFFFFF"/>
        </w:rPr>
        <w:t>：</w:t>
      </w:r>
      <w:r w:rsidRPr="0010770A">
        <w:rPr>
          <w:rFonts w:ascii="メイリオ" w:eastAsia="メイリオ" w:hAnsi="メイリオ" w:cs="メイリオ"/>
          <w:color w:val="333333"/>
          <w:sz w:val="18"/>
          <w:szCs w:val="18"/>
          <w:shd w:val="clear" w:color="auto" w:fill="FFFFFF"/>
        </w:rPr>
        <w:t>1913年製</w:t>
      </w:r>
      <w:r w:rsidRPr="0010770A">
        <w:rPr>
          <w:rStyle w:val="a3"/>
          <w:rFonts w:ascii="メイリオ" w:eastAsia="メイリオ" w:hAnsi="メイリオ" w:cs="メイリオ"/>
          <w:color w:val="003300"/>
          <w:sz w:val="18"/>
          <w:szCs w:val="18"/>
          <w:shd w:val="clear" w:color="auto" w:fill="FFFFFF"/>
        </w:rPr>
        <w:t>ニューヨークスタインウェイ</w:t>
      </w:r>
      <w:r w:rsidR="00862DEC">
        <w:rPr>
          <w:rStyle w:val="a3"/>
          <w:rFonts w:ascii="メイリオ" w:eastAsia="メイリオ" w:hAnsi="メイリオ" w:cs="メイリオ" w:hint="eastAsia"/>
          <w:color w:val="003300"/>
          <w:sz w:val="18"/>
          <w:szCs w:val="18"/>
          <w:shd w:val="clear" w:color="auto" w:fill="FFFFFF"/>
        </w:rPr>
        <w:t>、</w:t>
      </w:r>
      <w:r w:rsidRPr="0010770A">
        <w:rPr>
          <w:rFonts w:ascii="メイリオ" w:eastAsia="メイリオ" w:hAnsi="メイリオ" w:cs="メイリオ"/>
          <w:color w:val="333333"/>
          <w:sz w:val="18"/>
          <w:szCs w:val="18"/>
          <w:shd w:val="clear" w:color="auto" w:fill="FFFFFF"/>
        </w:rPr>
        <w:t>鍵盤は象牙、木材はマホガニー使用</w:t>
      </w:r>
      <w:r w:rsidR="00862DEC">
        <w:rPr>
          <w:rFonts w:ascii="メイリオ" w:eastAsia="メイリオ" w:hAnsi="メイリオ" w:cs="メイリオ" w:hint="eastAsia"/>
          <w:color w:val="333333"/>
          <w:sz w:val="18"/>
          <w:szCs w:val="18"/>
          <w:shd w:val="clear" w:color="auto" w:fill="FFFFFF"/>
        </w:rPr>
        <w:t>。利用料は16,000円</w:t>
      </w:r>
    </w:p>
    <w:p w:rsidR="00B14543" w:rsidRDefault="00B14543" w:rsidP="00537BED">
      <w:pPr>
        <w:rPr>
          <w:rFonts w:ascii="メイリオ" w:eastAsia="メイリオ" w:hAnsi="メイリオ" w:cs="メイリオ"/>
          <w:color w:val="333333"/>
          <w:sz w:val="18"/>
          <w:szCs w:val="18"/>
          <w:shd w:val="clear" w:color="auto" w:fill="FFFFFF"/>
        </w:rPr>
      </w:pPr>
      <w:r>
        <w:rPr>
          <w:rFonts w:ascii="メイリオ" w:eastAsia="メイリオ" w:hAnsi="メイリオ" w:cs="メイリオ" w:hint="eastAsia"/>
          <w:color w:val="333333"/>
          <w:sz w:val="18"/>
          <w:szCs w:val="18"/>
          <w:shd w:val="clear" w:color="auto" w:fill="FFFFFF"/>
        </w:rPr>
        <w:t>ティンパニ：</w:t>
      </w:r>
      <w:r w:rsidRPr="00B14543">
        <w:rPr>
          <w:rFonts w:ascii="メイリオ" w:eastAsia="メイリオ" w:hAnsi="メイリオ" w:cs="メイリオ" w:hint="eastAsia"/>
          <w:b/>
          <w:color w:val="385623" w:themeColor="accent6" w:themeShade="80"/>
          <w:sz w:val="18"/>
          <w:szCs w:val="18"/>
          <w:shd w:val="clear" w:color="auto" w:fill="FFFFFF"/>
        </w:rPr>
        <w:t>アダムス、レボリューションタイプ</w:t>
      </w:r>
      <w:r>
        <w:rPr>
          <w:rFonts w:ascii="メイリオ" w:eastAsia="メイリオ" w:hAnsi="メイリオ" w:cs="メイリオ" w:hint="eastAsia"/>
          <w:color w:val="333333"/>
          <w:sz w:val="18"/>
          <w:szCs w:val="18"/>
          <w:shd w:val="clear" w:color="auto" w:fill="FFFFFF"/>
        </w:rPr>
        <w:t>を現在発注中。23，26，29，32インチ。利用料は5,000円</w:t>
      </w:r>
    </w:p>
    <w:p w:rsidR="00B14543" w:rsidRDefault="00B14543" w:rsidP="00537BED">
      <w:pPr>
        <w:rPr>
          <w:rFonts w:ascii="メイリオ" w:eastAsia="メイリオ" w:hAnsi="メイリオ" w:cs="メイリオ"/>
          <w:color w:val="333333"/>
          <w:sz w:val="18"/>
          <w:szCs w:val="18"/>
          <w:shd w:val="clear" w:color="auto" w:fill="FFFFFF"/>
        </w:rPr>
      </w:pPr>
      <w:r>
        <w:rPr>
          <w:rFonts w:ascii="メイリオ" w:eastAsia="メイリオ" w:hAnsi="メイリオ" w:cs="メイリオ" w:hint="eastAsia"/>
          <w:color w:val="333333"/>
          <w:sz w:val="18"/>
          <w:szCs w:val="18"/>
          <w:shd w:val="clear" w:color="auto" w:fill="FFFFFF"/>
        </w:rPr>
        <w:t>コントラバス：オリエンテ製5弦、単板の1台あり。和み交響楽団所有のため、利用は要相談。</w:t>
      </w:r>
    </w:p>
    <w:p w:rsidR="00B14543" w:rsidRDefault="00B14543" w:rsidP="00537BED">
      <w:pPr>
        <w:rPr>
          <w:rFonts w:ascii="メイリオ" w:eastAsia="メイリオ" w:hAnsi="メイリオ" w:cs="メイリオ"/>
          <w:color w:val="333333"/>
          <w:sz w:val="18"/>
          <w:szCs w:val="18"/>
          <w:shd w:val="clear" w:color="auto" w:fill="FFFFFF"/>
        </w:rPr>
      </w:pPr>
      <w:r>
        <w:rPr>
          <w:rFonts w:ascii="メイリオ" w:eastAsia="メイリオ" w:hAnsi="メイリオ" w:cs="メイリオ" w:hint="eastAsia"/>
          <w:color w:val="333333"/>
          <w:sz w:val="18"/>
          <w:szCs w:val="18"/>
          <w:shd w:val="clear" w:color="auto" w:fill="FFFFFF"/>
        </w:rPr>
        <w:t>椅子：200脚、譜面台：10台、机、ベース椅子:5台・・・利用無料</w:t>
      </w:r>
    </w:p>
    <w:p w:rsidR="00BE3FE8" w:rsidRPr="00B14543" w:rsidRDefault="00BE3FE8" w:rsidP="00537BED">
      <w:pPr>
        <w:rPr>
          <w:rFonts w:ascii="メイリオ" w:eastAsia="メイリオ" w:hAnsi="メイリオ" w:cs="メイリオ"/>
          <w:color w:val="333333"/>
          <w:sz w:val="18"/>
          <w:szCs w:val="18"/>
          <w:shd w:val="clear" w:color="auto" w:fill="FFFFFF"/>
        </w:rPr>
      </w:pPr>
      <w:r>
        <w:rPr>
          <w:rFonts w:ascii="メイリオ" w:eastAsia="メイリオ" w:hAnsi="メイリオ" w:cs="メイリオ" w:hint="eastAsia"/>
          <w:color w:val="333333"/>
          <w:sz w:val="18"/>
          <w:szCs w:val="18"/>
          <w:shd w:val="clear" w:color="auto" w:fill="FFFFFF"/>
        </w:rPr>
        <w:t>更衣室も無料で使えます。和み交響楽団は託児スペースとして利用しています</w:t>
      </w:r>
    </w:p>
    <w:p w:rsidR="00BE3FE8" w:rsidRDefault="00B14543" w:rsidP="00537BED">
      <w:pPr>
        <w:pStyle w:val="Web"/>
        <w:shd w:val="clear" w:color="auto" w:fill="FFFFFF"/>
        <w:spacing w:before="0" w:beforeAutospacing="0" w:after="0" w:afterAutospacing="0"/>
        <w:rPr>
          <w:rFonts w:ascii="メイリオ" w:eastAsia="メイリオ" w:hAnsi="メイリオ" w:cs="メイリオ"/>
          <w:color w:val="333333"/>
          <w:sz w:val="16"/>
          <w:szCs w:val="18"/>
        </w:rPr>
      </w:pPr>
      <w:r w:rsidRPr="00B14543">
        <w:rPr>
          <w:rFonts w:ascii="メイリオ" w:eastAsia="メイリオ" w:hAnsi="メイリオ" w:cs="メイリオ" w:hint="eastAsia"/>
          <w:color w:val="000000"/>
          <w:sz w:val="16"/>
          <w:szCs w:val="18"/>
        </w:rPr>
        <w:t>＊</w:t>
      </w:r>
      <w:r w:rsidR="007736DB" w:rsidRPr="00B14543">
        <w:rPr>
          <w:rFonts w:ascii="メイリオ" w:eastAsia="メイリオ" w:hAnsi="メイリオ" w:cs="メイリオ"/>
          <w:color w:val="000000"/>
          <w:sz w:val="16"/>
          <w:szCs w:val="18"/>
        </w:rPr>
        <w:t>当ホールの最大間口はエレベーターの</w:t>
      </w:r>
      <w:r w:rsidR="007736DB" w:rsidRPr="00B14543">
        <w:rPr>
          <w:rStyle w:val="a3"/>
          <w:rFonts w:ascii="メイリオ" w:eastAsia="メイリオ" w:hAnsi="メイリオ" w:cs="メイリオ"/>
          <w:color w:val="FF0000"/>
          <w:sz w:val="16"/>
          <w:szCs w:val="18"/>
        </w:rPr>
        <w:t>79㎝</w:t>
      </w:r>
      <w:r w:rsidR="007736DB" w:rsidRPr="00B14543">
        <w:rPr>
          <w:rFonts w:ascii="メイリオ" w:eastAsia="メイリオ" w:hAnsi="メイリオ" w:cs="メイリオ"/>
          <w:color w:val="000000"/>
          <w:sz w:val="16"/>
          <w:szCs w:val="18"/>
        </w:rPr>
        <w:t>になります。</w:t>
      </w:r>
      <w:r w:rsidR="007736DB" w:rsidRPr="00B14543">
        <w:rPr>
          <w:rStyle w:val="a3"/>
          <w:rFonts w:ascii="メイリオ" w:eastAsia="メイリオ" w:hAnsi="メイリオ" w:cs="メイリオ"/>
          <w:sz w:val="16"/>
          <w:szCs w:val="18"/>
        </w:rPr>
        <w:t>ティンパニ</w:t>
      </w:r>
      <w:r w:rsidR="007736DB" w:rsidRPr="00B14543">
        <w:rPr>
          <w:rFonts w:ascii="メイリオ" w:eastAsia="メイリオ" w:hAnsi="メイリオ" w:cs="メイリオ"/>
          <w:sz w:val="16"/>
          <w:szCs w:val="18"/>
        </w:rPr>
        <w:t>な</w:t>
      </w:r>
      <w:r w:rsidR="007736DB" w:rsidRPr="00B14543">
        <w:rPr>
          <w:rFonts w:ascii="メイリオ" w:eastAsia="メイリオ" w:hAnsi="メイリオ" w:cs="メイリオ"/>
          <w:color w:val="333333"/>
          <w:sz w:val="16"/>
          <w:szCs w:val="18"/>
        </w:rPr>
        <w:t>ど大型楽器を搬入の際はくれぐれもサイズの確認をお願いいたします。</w:t>
      </w:r>
    </w:p>
    <w:p w:rsidR="00FA3673" w:rsidRDefault="00FA3673" w:rsidP="00537BED">
      <w:pPr>
        <w:pStyle w:val="Web"/>
        <w:shd w:val="clear" w:color="auto" w:fill="FFFFFF"/>
        <w:spacing w:before="0" w:beforeAutospacing="0" w:after="0" w:afterAutospacing="0"/>
        <w:rPr>
          <w:rFonts w:ascii="メイリオ" w:eastAsia="メイリオ" w:hAnsi="メイリオ" w:cs="メイリオ"/>
          <w:color w:val="333333"/>
          <w:sz w:val="16"/>
          <w:szCs w:val="18"/>
        </w:rPr>
      </w:pPr>
    </w:p>
    <w:p w:rsidR="00BE3FE8" w:rsidRPr="00BE3FE8" w:rsidRDefault="00537BED" w:rsidP="00537BED">
      <w:pPr>
        <w:pStyle w:val="Web"/>
        <w:shd w:val="clear" w:color="auto" w:fill="FFFFFF"/>
        <w:spacing w:before="0" w:beforeAutospacing="0" w:after="0" w:afterAutospacing="0"/>
        <w:rPr>
          <w:rFonts w:ascii="メイリオ" w:eastAsia="メイリオ" w:hAnsi="メイリオ" w:cs="メイリオ"/>
          <w:color w:val="C00000"/>
          <w:sz w:val="18"/>
          <w:szCs w:val="18"/>
        </w:rPr>
      </w:pPr>
      <w:r w:rsidRPr="00BE3FE8">
        <w:rPr>
          <w:rFonts w:ascii="メイリオ" w:eastAsia="メイリオ" w:hAnsi="メイリオ" w:cs="メイリオ" w:hint="eastAsia"/>
          <w:b/>
          <w:color w:val="C00000"/>
          <w:sz w:val="18"/>
          <w:szCs w:val="18"/>
        </w:rPr>
        <w:t>＠レッスンスタジオ</w:t>
      </w:r>
    </w:p>
    <w:p w:rsidR="00CF146F" w:rsidRDefault="00CF146F" w:rsidP="00537BED">
      <w:pPr>
        <w:pStyle w:val="Web"/>
        <w:shd w:val="clear" w:color="auto" w:fill="FFFFFF"/>
        <w:spacing w:before="0" w:beforeAutospacing="0" w:after="0" w:afterAutospacing="0"/>
        <w:rPr>
          <w:rFonts w:ascii="メイリオ" w:eastAsia="メイリオ" w:hAnsi="メイリオ" w:cs="メイリオ"/>
          <w:sz w:val="18"/>
          <w:szCs w:val="18"/>
        </w:rPr>
      </w:pPr>
      <w:r w:rsidRPr="00BE3FE8">
        <w:rPr>
          <w:rFonts w:ascii="メイリオ" w:eastAsia="メイリオ" w:hAnsi="メイリオ" w:cs="メイリオ"/>
          <w:color w:val="3A3A3A"/>
          <w:sz w:val="18"/>
          <w:szCs w:val="18"/>
        </w:rPr>
        <w:t>45㎡</w:t>
      </w:r>
      <w:r w:rsidRPr="00BE3FE8">
        <w:rPr>
          <w:rFonts w:ascii="メイリオ" w:eastAsia="メイリオ" w:hAnsi="メイリオ" w:cs="メイリオ" w:hint="eastAsia"/>
          <w:color w:val="3A3A3A"/>
          <w:sz w:val="18"/>
          <w:szCs w:val="18"/>
        </w:rPr>
        <w:t>の小アンサンブルの練習スペースです。</w:t>
      </w:r>
      <w:r w:rsidRPr="00BE3FE8">
        <w:rPr>
          <w:rFonts w:ascii="メイリオ" w:eastAsia="メイリオ" w:hAnsi="メイリオ" w:cs="メイリオ"/>
          <w:sz w:val="18"/>
          <w:szCs w:val="18"/>
        </w:rPr>
        <w:t>合唱なら</w:t>
      </w:r>
      <w:r w:rsidR="005B7486">
        <w:rPr>
          <w:rFonts w:ascii="メイリオ" w:eastAsia="メイリオ" w:hAnsi="メイリオ" w:cs="メイリオ" w:hint="eastAsia"/>
          <w:sz w:val="18"/>
          <w:szCs w:val="18"/>
        </w:rPr>
        <w:t>最大</w:t>
      </w:r>
      <w:r w:rsidRPr="00BE3FE8">
        <w:rPr>
          <w:rFonts w:ascii="メイリオ" w:eastAsia="メイリオ" w:hAnsi="メイリオ" w:cs="メイリオ"/>
          <w:sz w:val="18"/>
          <w:szCs w:val="18"/>
        </w:rPr>
        <w:t>30名、椅子を使うなら</w:t>
      </w:r>
      <w:r w:rsidR="005B7486">
        <w:rPr>
          <w:rFonts w:ascii="メイリオ" w:eastAsia="メイリオ" w:hAnsi="メイリオ" w:cs="メイリオ" w:hint="eastAsia"/>
          <w:sz w:val="18"/>
          <w:szCs w:val="18"/>
        </w:rPr>
        <w:t>最大</w:t>
      </w:r>
      <w:r w:rsidRPr="00BE3FE8">
        <w:rPr>
          <w:rFonts w:ascii="メイリオ" w:eastAsia="メイリオ" w:hAnsi="メイリオ" w:cs="メイリオ"/>
          <w:sz w:val="18"/>
          <w:szCs w:val="18"/>
        </w:rPr>
        <w:t>20名のアンサンブルに利用できます。</w:t>
      </w:r>
    </w:p>
    <w:p w:rsidR="00BE3FE8" w:rsidRPr="00BE3FE8" w:rsidRDefault="00BA6664" w:rsidP="00537BED">
      <w:pPr>
        <w:pStyle w:val="Web"/>
        <w:shd w:val="clear" w:color="auto" w:fill="FFFFFF"/>
        <w:spacing w:before="0" w:beforeAutospacing="0" w:after="0" w:afterAutospacing="0"/>
        <w:rPr>
          <w:rFonts w:ascii="メイリオ" w:eastAsia="メイリオ" w:hAnsi="メイリオ" w:cs="メイリオ"/>
          <w:sz w:val="18"/>
          <w:szCs w:val="18"/>
        </w:rPr>
      </w:pPr>
      <w:r w:rsidRPr="00BA6664">
        <w:rPr>
          <w:rFonts w:ascii="メイリオ" w:eastAsia="メイリオ" w:hAnsi="メイリオ" w:cs="メイリオ"/>
          <w:noProof/>
          <w:color w:val="333333"/>
          <w:sz w:val="16"/>
          <w:szCs w:val="18"/>
          <w:shd w:val="clear" w:color="auto" w:fill="FFFFFF"/>
        </w:rPr>
        <mc:AlternateContent>
          <mc:Choice Requires="wps">
            <w:drawing>
              <wp:anchor distT="45720" distB="45720" distL="114300" distR="114300" simplePos="0" relativeHeight="251659264" behindDoc="0" locked="0" layoutInCell="1" allowOverlap="1" wp14:anchorId="7357A35D" wp14:editId="0423262B">
                <wp:simplePos x="0" y="0"/>
                <wp:positionH relativeFrom="column">
                  <wp:posOffset>4667250</wp:posOffset>
                </wp:positionH>
                <wp:positionV relativeFrom="paragraph">
                  <wp:posOffset>298450</wp:posOffset>
                </wp:positionV>
                <wp:extent cx="1884680" cy="11620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162050"/>
                        </a:xfrm>
                        <a:prstGeom prst="rect">
                          <a:avLst/>
                        </a:prstGeom>
                        <a:noFill/>
                        <a:ln w="9525">
                          <a:noFill/>
                          <a:miter lim="800000"/>
                          <a:headEnd/>
                          <a:tailEnd/>
                        </a:ln>
                      </wps:spPr>
                      <wps:txbx>
                        <w:txbxContent>
                          <w:p w:rsidR="00BA6664" w:rsidRDefault="00BA6664">
                            <w:r>
                              <w:rPr>
                                <w:noProof/>
                              </w:rPr>
                              <w:drawing>
                                <wp:inline distT="0" distB="0" distL="0" distR="0" wp14:anchorId="3EBA0B87" wp14:editId="0259031A">
                                  <wp:extent cx="1504950" cy="876300"/>
                                  <wp:effectExtent l="0" t="0" r="0" b="0"/>
                                  <wp:docPr id="11" name="図 11" descr="http://classtream.jp/clama/images/b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asstream.jp/clama/images/bg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742" cy="8825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7A35D" id="_x0000_t202" coordsize="21600,21600" o:spt="202" path="m,l,21600r21600,l21600,xe">
                <v:stroke joinstyle="miter"/>
                <v:path gradientshapeok="t" o:connecttype="rect"/>
              </v:shapetype>
              <v:shape id="テキスト ボックス 2" o:spid="_x0000_s1026" type="#_x0000_t202" style="position:absolute;margin-left:367.5pt;margin-top:23.5pt;width:148.4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" filled="f" stroked="f">
                <v:textbox>
                  <w:txbxContent>
                    <w:p w:rsidR="00BA6664" w:rsidRDefault="00BA6664">
                      <w:r>
                        <w:rPr>
                          <w:noProof/>
                        </w:rPr>
                        <w:drawing>
                          <wp:inline distT="0" distB="0" distL="0" distR="0" wp14:anchorId="3EBA0B87" wp14:editId="0259031A">
                            <wp:extent cx="1504950" cy="876300"/>
                            <wp:effectExtent l="0" t="0" r="0" b="0"/>
                            <wp:docPr id="11" name="図 11" descr="http://classtream.jp/clama/images/b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asstream.jp/clama/images/bg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42" cy="882584"/>
                                    </a:xfrm>
                                    <a:prstGeom prst="rect">
                                      <a:avLst/>
                                    </a:prstGeom>
                                    <a:noFill/>
                                    <a:ln>
                                      <a:noFill/>
                                    </a:ln>
                                  </pic:spPr>
                                </pic:pic>
                              </a:graphicData>
                            </a:graphic>
                          </wp:inline>
                        </w:drawing>
                      </w:r>
                    </w:p>
                  </w:txbxContent>
                </v:textbox>
                <w10:wrap type="square"/>
              </v:shape>
            </w:pict>
          </mc:Fallback>
        </mc:AlternateContent>
      </w:r>
      <w:r w:rsidR="00BE3FE8">
        <w:rPr>
          <w:rFonts w:ascii="メイリオ" w:eastAsia="メイリオ" w:hAnsi="メイリオ" w:cs="メイリオ" w:hint="eastAsia"/>
          <w:sz w:val="18"/>
          <w:szCs w:val="18"/>
        </w:rPr>
        <w:t>合奏の降り番部屋、管分奏、弦楽器パート</w:t>
      </w:r>
      <w:r w:rsidR="005B7486">
        <w:rPr>
          <w:rFonts w:ascii="メイリオ" w:eastAsia="メイリオ" w:hAnsi="メイリオ" w:cs="メイリオ" w:hint="eastAsia"/>
          <w:sz w:val="18"/>
          <w:szCs w:val="18"/>
        </w:rPr>
        <w:t>練習</w:t>
      </w:r>
      <w:r w:rsidR="00BE3FE8">
        <w:rPr>
          <w:rFonts w:ascii="メイリオ" w:eastAsia="メイリオ" w:hAnsi="メイリオ" w:cs="メイリオ" w:hint="eastAsia"/>
          <w:sz w:val="18"/>
          <w:szCs w:val="18"/>
        </w:rPr>
        <w:t>などに最適です。</w:t>
      </w:r>
      <w:r w:rsidR="005B7486">
        <w:rPr>
          <w:rFonts w:ascii="メイリオ" w:eastAsia="メイリオ" w:hAnsi="メイリオ" w:cs="メイリオ" w:hint="eastAsia"/>
          <w:sz w:val="18"/>
          <w:szCs w:val="18"/>
        </w:rPr>
        <w:t>アップライトピアノ：NYスタインウェイ製。利用料1000円</w:t>
      </w:r>
    </w:p>
    <w:tbl>
      <w:tblPr>
        <w:tblStyle w:val="1-6"/>
        <w:tblW w:w="2496" w:type="pct"/>
        <w:jc w:val="right"/>
        <w:tblLook w:val="04A0" w:firstRow="1" w:lastRow="0" w:firstColumn="1" w:lastColumn="0" w:noHBand="0" w:noVBand="1"/>
      </w:tblPr>
      <w:tblGrid>
        <w:gridCol w:w="741"/>
        <w:gridCol w:w="1817"/>
        <w:gridCol w:w="1226"/>
        <w:gridCol w:w="1436"/>
      </w:tblGrid>
      <w:tr w:rsidR="00CF146F" w:rsidRPr="0010770A" w:rsidTr="00BA6664">
        <w:trPr>
          <w:cnfStyle w:val="100000000000" w:firstRow="1" w:lastRow="0" w:firstColumn="0" w:lastColumn="0" w:oddVBand="0" w:evenVBand="0" w:oddHBand="0" w:evenHBand="0" w:firstRowFirstColumn="0" w:firstRowLastColumn="0" w:lastRowFirstColumn="0" w:lastRowLastColumn="0"/>
          <w:trHeight w:val="261"/>
          <w:jc w:val="right"/>
        </w:trPr>
        <w:tc>
          <w:tcPr>
            <w:cnfStyle w:val="001000000000" w:firstRow="0" w:lastRow="0" w:firstColumn="1" w:lastColumn="0" w:oddVBand="0" w:evenVBand="0" w:oddHBand="0" w:evenHBand="0" w:firstRowFirstColumn="0" w:firstRowLastColumn="0" w:lastRowFirstColumn="0" w:lastRowLastColumn="0"/>
            <w:tcW w:w="711" w:type="pct"/>
            <w:hideMark/>
          </w:tcPr>
          <w:p w:rsidR="0010770A" w:rsidRPr="0010770A" w:rsidRDefault="0010770A" w:rsidP="00537BED">
            <w:pPr>
              <w:widowControl/>
              <w:jc w:val="center"/>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区分</w:t>
            </w:r>
          </w:p>
        </w:tc>
        <w:tc>
          <w:tcPr>
            <w:tcW w:w="1740" w:type="pct"/>
            <w:hideMark/>
          </w:tcPr>
          <w:p w:rsidR="0010770A" w:rsidRPr="0010770A" w:rsidRDefault="0010770A" w:rsidP="00537BED">
            <w:pPr>
              <w:widowControl/>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時間帯</w:t>
            </w:r>
          </w:p>
        </w:tc>
        <w:tc>
          <w:tcPr>
            <w:tcW w:w="1174" w:type="pct"/>
            <w:hideMark/>
          </w:tcPr>
          <w:p w:rsidR="0010770A" w:rsidRPr="0010770A" w:rsidRDefault="0010770A" w:rsidP="00537BED">
            <w:pPr>
              <w:widowControl/>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平日</w:t>
            </w:r>
          </w:p>
        </w:tc>
        <w:tc>
          <w:tcPr>
            <w:tcW w:w="1376" w:type="pct"/>
            <w:hideMark/>
          </w:tcPr>
          <w:p w:rsidR="0010770A" w:rsidRPr="0010770A" w:rsidRDefault="0010770A" w:rsidP="00537BED">
            <w:pPr>
              <w:widowControl/>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土日・祝日</w:t>
            </w:r>
          </w:p>
        </w:tc>
      </w:tr>
      <w:tr w:rsidR="00CF146F" w:rsidRPr="0010770A" w:rsidTr="00BA6664">
        <w:trPr>
          <w:trHeight w:val="261"/>
          <w:jc w:val="right"/>
        </w:trPr>
        <w:tc>
          <w:tcPr>
            <w:cnfStyle w:val="001000000000" w:firstRow="0" w:lastRow="0" w:firstColumn="1" w:lastColumn="0" w:oddVBand="0" w:evenVBand="0" w:oddHBand="0" w:evenHBand="0" w:firstRowFirstColumn="0" w:firstRowLastColumn="0" w:lastRowFirstColumn="0" w:lastRowLastColumn="0"/>
            <w:tcW w:w="711" w:type="pct"/>
            <w:hideMark/>
          </w:tcPr>
          <w:p w:rsidR="0010770A" w:rsidRPr="0010770A" w:rsidRDefault="0010770A" w:rsidP="00537BED">
            <w:pPr>
              <w:widowControl/>
              <w:jc w:val="center"/>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朝</w:t>
            </w:r>
          </w:p>
        </w:tc>
        <w:tc>
          <w:tcPr>
            <w:tcW w:w="1740"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9:00~12:00</w:t>
            </w:r>
          </w:p>
        </w:tc>
        <w:tc>
          <w:tcPr>
            <w:tcW w:w="1174"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shd w:val="clear" w:color="auto" w:fill="FFFFFF"/>
              </w:rPr>
              <w:t>3,000円</w:t>
            </w:r>
          </w:p>
        </w:tc>
        <w:tc>
          <w:tcPr>
            <w:tcW w:w="1376"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4,000円</w:t>
            </w:r>
          </w:p>
        </w:tc>
      </w:tr>
      <w:tr w:rsidR="00CF146F" w:rsidRPr="0010770A" w:rsidTr="00BA6664">
        <w:trPr>
          <w:trHeight w:val="250"/>
          <w:jc w:val="right"/>
        </w:trPr>
        <w:tc>
          <w:tcPr>
            <w:cnfStyle w:val="001000000000" w:firstRow="0" w:lastRow="0" w:firstColumn="1" w:lastColumn="0" w:oddVBand="0" w:evenVBand="0" w:oddHBand="0" w:evenHBand="0" w:firstRowFirstColumn="0" w:firstRowLastColumn="0" w:lastRowFirstColumn="0" w:lastRowLastColumn="0"/>
            <w:tcW w:w="711" w:type="pct"/>
            <w:hideMark/>
          </w:tcPr>
          <w:p w:rsidR="0010770A" w:rsidRPr="0010770A" w:rsidRDefault="0010770A" w:rsidP="00537BED">
            <w:pPr>
              <w:widowControl/>
              <w:jc w:val="center"/>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昼</w:t>
            </w:r>
          </w:p>
        </w:tc>
        <w:tc>
          <w:tcPr>
            <w:tcW w:w="1740"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12:00~16:00</w:t>
            </w:r>
          </w:p>
        </w:tc>
        <w:tc>
          <w:tcPr>
            <w:tcW w:w="1174"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6,000円</w:t>
            </w:r>
          </w:p>
        </w:tc>
        <w:tc>
          <w:tcPr>
            <w:tcW w:w="1376"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7,000円</w:t>
            </w:r>
          </w:p>
        </w:tc>
      </w:tr>
      <w:tr w:rsidR="00CF146F" w:rsidRPr="0010770A" w:rsidTr="00BA6664">
        <w:trPr>
          <w:trHeight w:val="261"/>
          <w:jc w:val="right"/>
        </w:trPr>
        <w:tc>
          <w:tcPr>
            <w:cnfStyle w:val="001000000000" w:firstRow="0" w:lastRow="0" w:firstColumn="1" w:lastColumn="0" w:oddVBand="0" w:evenVBand="0" w:oddHBand="0" w:evenHBand="0" w:firstRowFirstColumn="0" w:firstRowLastColumn="0" w:lastRowFirstColumn="0" w:lastRowLastColumn="0"/>
            <w:tcW w:w="711" w:type="pct"/>
            <w:hideMark/>
          </w:tcPr>
          <w:p w:rsidR="0010770A" w:rsidRPr="0010770A" w:rsidRDefault="0010770A" w:rsidP="00537BED">
            <w:pPr>
              <w:widowControl/>
              <w:jc w:val="center"/>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夜</w:t>
            </w:r>
            <w:r w:rsidRPr="0010770A">
              <w:rPr>
                <w:rFonts w:ascii="メイリオ" w:eastAsia="メイリオ" w:hAnsi="メイリオ" w:cs="メイリオ" w:hint="eastAsia"/>
                <w:color w:val="333333"/>
                <w:kern w:val="0"/>
                <w:sz w:val="18"/>
                <w:szCs w:val="18"/>
              </w:rPr>
              <w:t>Ⅰ</w:t>
            </w:r>
          </w:p>
        </w:tc>
        <w:tc>
          <w:tcPr>
            <w:tcW w:w="1740"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16:00~18:00</w:t>
            </w:r>
          </w:p>
        </w:tc>
        <w:tc>
          <w:tcPr>
            <w:tcW w:w="1174"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2,400円</w:t>
            </w:r>
          </w:p>
        </w:tc>
        <w:tc>
          <w:tcPr>
            <w:tcW w:w="1376"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2,800円</w:t>
            </w:r>
          </w:p>
        </w:tc>
      </w:tr>
      <w:tr w:rsidR="00CF146F" w:rsidRPr="0010770A" w:rsidTr="00BA6664">
        <w:trPr>
          <w:trHeight w:val="250"/>
          <w:jc w:val="right"/>
        </w:trPr>
        <w:tc>
          <w:tcPr>
            <w:cnfStyle w:val="001000000000" w:firstRow="0" w:lastRow="0" w:firstColumn="1" w:lastColumn="0" w:oddVBand="0" w:evenVBand="0" w:oddHBand="0" w:evenHBand="0" w:firstRowFirstColumn="0" w:firstRowLastColumn="0" w:lastRowFirstColumn="0" w:lastRowLastColumn="0"/>
            <w:tcW w:w="711" w:type="pct"/>
            <w:hideMark/>
          </w:tcPr>
          <w:p w:rsidR="0010770A" w:rsidRPr="0010770A" w:rsidRDefault="0010770A" w:rsidP="00537BED">
            <w:pPr>
              <w:widowControl/>
              <w:jc w:val="center"/>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夜</w:t>
            </w:r>
            <w:r w:rsidRPr="0010770A">
              <w:rPr>
                <w:rFonts w:ascii="メイリオ" w:eastAsia="メイリオ" w:hAnsi="メイリオ" w:cs="メイリオ" w:hint="eastAsia"/>
                <w:color w:val="333333"/>
                <w:kern w:val="0"/>
                <w:sz w:val="18"/>
                <w:szCs w:val="18"/>
              </w:rPr>
              <w:t>Ⅱ</w:t>
            </w:r>
          </w:p>
        </w:tc>
        <w:tc>
          <w:tcPr>
            <w:tcW w:w="1740"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18:00~21:00</w:t>
            </w:r>
          </w:p>
        </w:tc>
        <w:tc>
          <w:tcPr>
            <w:tcW w:w="1174"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3,600円</w:t>
            </w:r>
          </w:p>
        </w:tc>
        <w:tc>
          <w:tcPr>
            <w:tcW w:w="1376" w:type="pct"/>
            <w:hideMark/>
          </w:tcPr>
          <w:p w:rsidR="0010770A" w:rsidRPr="0010770A" w:rsidRDefault="0010770A" w:rsidP="00537BED">
            <w:pPr>
              <w:widowControl/>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333333"/>
                <w:kern w:val="0"/>
                <w:sz w:val="18"/>
                <w:szCs w:val="18"/>
              </w:rPr>
            </w:pPr>
            <w:r w:rsidRPr="0010770A">
              <w:rPr>
                <w:rFonts w:ascii="メイリオ" w:eastAsia="メイリオ" w:hAnsi="メイリオ" w:cs="メイリオ"/>
                <w:color w:val="333333"/>
                <w:kern w:val="0"/>
                <w:sz w:val="18"/>
                <w:szCs w:val="18"/>
              </w:rPr>
              <w:t>4,200円</w:t>
            </w:r>
          </w:p>
        </w:tc>
      </w:tr>
    </w:tbl>
    <w:p w:rsidR="00BE3FE8" w:rsidRPr="00BE3FE8" w:rsidRDefault="0010770A" w:rsidP="00537BED">
      <w:pPr>
        <w:rPr>
          <w:rFonts w:ascii="メイリオ" w:eastAsia="メイリオ" w:hAnsi="メイリオ" w:cs="メイリオ"/>
          <w:color w:val="333333"/>
          <w:sz w:val="18"/>
          <w:szCs w:val="18"/>
          <w:shd w:val="clear" w:color="auto" w:fill="FFFFFF"/>
        </w:rPr>
      </w:pPr>
      <w:r w:rsidRPr="0010770A">
        <w:rPr>
          <w:rFonts w:ascii="メイリオ" w:eastAsia="メイリオ" w:hAnsi="メイリオ" w:cs="メイリオ"/>
          <w:color w:val="333333"/>
          <w:kern w:val="0"/>
          <w:sz w:val="18"/>
          <w:szCs w:val="18"/>
        </w:rPr>
        <w:t> </w:t>
      </w:r>
      <w:r w:rsidR="00CF146F" w:rsidRPr="00CF146F">
        <w:rPr>
          <w:rFonts w:ascii="メイリオ" w:eastAsia="メイリオ" w:hAnsi="メイリオ" w:cs="メイリオ" w:hint="eastAsia"/>
          <w:color w:val="333333"/>
          <w:sz w:val="16"/>
          <w:szCs w:val="18"/>
          <w:shd w:val="clear" w:color="auto" w:fill="FFFFFF"/>
        </w:rPr>
        <w:t>＊上記利用料は毎週定期利用の場合。単回利用は2割増しになります。消費税は別途。</w:t>
      </w:r>
    </w:p>
    <w:p w:rsidR="00E3565A" w:rsidRPr="00BE3FE8" w:rsidRDefault="00BE3FE8" w:rsidP="00537BED">
      <w:pPr>
        <w:rPr>
          <w:rFonts w:ascii="メイリオ" w:eastAsia="メイリオ" w:hAnsi="メイリオ" w:cs="メイリオ"/>
          <w:b/>
          <w:i/>
          <w:sz w:val="18"/>
          <w:szCs w:val="18"/>
        </w:rPr>
      </w:pPr>
      <w:r>
        <w:rPr>
          <w:rFonts w:ascii="メイリオ" w:eastAsia="メイリオ" w:hAnsi="メイリオ" w:cs="メイリオ" w:hint="eastAsia"/>
          <w:sz w:val="18"/>
          <w:szCs w:val="18"/>
        </w:rPr>
        <w:t>詳しくは</w:t>
      </w:r>
      <w:r w:rsidR="007736DB" w:rsidRPr="00BE3FE8">
        <w:rPr>
          <w:rFonts w:ascii="メイリオ" w:eastAsia="メイリオ" w:hAnsi="メイリオ" w:cs="メイリオ"/>
          <w:color w:val="1F4E79" w:themeColor="accent1" w:themeShade="80"/>
          <w:sz w:val="18"/>
          <w:szCs w:val="18"/>
        </w:rPr>
        <w:t>ホームページ</w:t>
      </w:r>
      <w:r w:rsidR="007736DB" w:rsidRPr="00BE3FE8">
        <w:rPr>
          <w:rFonts w:ascii="メイリオ" w:eastAsia="メイリオ" w:hAnsi="メイリオ" w:cs="メイリオ"/>
          <w:sz w:val="18"/>
          <w:szCs w:val="18"/>
        </w:rPr>
        <w:t>：</w:t>
      </w:r>
      <w:hyperlink r:id="rId9" w:history="1">
        <w:r w:rsidRPr="00BE3FE8">
          <w:rPr>
            <w:rStyle w:val="a4"/>
            <w:rFonts w:ascii="メイリオ" w:eastAsia="メイリオ" w:hAnsi="メイリオ" w:cs="メイリオ"/>
            <w:sz w:val="18"/>
            <w:szCs w:val="18"/>
          </w:rPr>
          <w:t>http://beati-rakusai.jimdo.com/</w:t>
        </w:r>
      </w:hyperlink>
      <w:r w:rsidRPr="00BE3FE8">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BE3FE8">
        <w:rPr>
          <w:rFonts w:ascii="メイリオ" w:eastAsia="メイリオ" w:hAnsi="メイリオ" w:cs="メイリオ" w:hint="eastAsia"/>
          <w:sz w:val="18"/>
          <w:szCs w:val="18"/>
        </w:rPr>
        <w:t>問い合わせ：</w:t>
      </w:r>
      <w:r w:rsidRPr="00BE3FE8">
        <w:rPr>
          <w:rFonts w:ascii="メイリオ" w:eastAsia="メイリオ" w:hAnsi="メイリオ" w:cs="メイリオ" w:hint="eastAsia"/>
          <w:color w:val="333333"/>
          <w:sz w:val="18"/>
          <w:szCs w:val="18"/>
          <w:shd w:val="clear" w:color="auto" w:fill="FFFFFF"/>
        </w:rPr>
        <w:t xml:space="preserve">075-931-1757（林）　</w:t>
      </w:r>
      <w:r w:rsidRPr="00BE3FE8">
        <w:rPr>
          <w:rFonts w:ascii="メイリオ" w:eastAsia="メイリオ" w:hAnsi="メイリオ" w:cs="メイリオ" w:hint="eastAsia"/>
          <w:b/>
          <w:i/>
          <w:color w:val="333333"/>
          <w:sz w:val="18"/>
          <w:szCs w:val="18"/>
          <w:shd w:val="clear" w:color="auto" w:fill="FFFFFF"/>
        </w:rPr>
        <w:t>見学もお気軽に！</w:t>
      </w:r>
    </w:p>
    <w:sectPr w:rsidR="00E3565A" w:rsidRPr="00BE3FE8" w:rsidSect="00255985">
      <w:pgSz w:w="11906" w:h="16838"/>
      <w:pgMar w:top="720" w:right="720" w:bottom="720" w:left="720" w:header="851" w:footer="992" w:gutter="0"/>
      <w:pgBorders w:offsetFrom="page">
        <w:top w:val="creaturesInsects" w:sz="10" w:space="24" w:color="BF8F00" w:themeColor="accent4" w:themeShade="BF"/>
        <w:left w:val="creaturesInsects" w:sz="10" w:space="24" w:color="BF8F00" w:themeColor="accent4" w:themeShade="BF"/>
        <w:bottom w:val="creaturesInsects" w:sz="10" w:space="24" w:color="BF8F00" w:themeColor="accent4" w:themeShade="BF"/>
        <w:right w:val="creaturesInsects" w:sz="10" w:space="24" w:color="BF8F00" w:themeColor="accent4" w:themeShade="BF"/>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63"/>
    <w:rsid w:val="0010770A"/>
    <w:rsid w:val="00255985"/>
    <w:rsid w:val="00537BED"/>
    <w:rsid w:val="005B7486"/>
    <w:rsid w:val="007736DB"/>
    <w:rsid w:val="00862DEC"/>
    <w:rsid w:val="009527DF"/>
    <w:rsid w:val="009F0AD7"/>
    <w:rsid w:val="00A00963"/>
    <w:rsid w:val="00A7588A"/>
    <w:rsid w:val="00B14543"/>
    <w:rsid w:val="00BA6664"/>
    <w:rsid w:val="00BE3FE8"/>
    <w:rsid w:val="00C56820"/>
    <w:rsid w:val="00CF146F"/>
    <w:rsid w:val="00D513C0"/>
    <w:rsid w:val="00E3565A"/>
    <w:rsid w:val="00FA3673"/>
    <w:rsid w:val="00FD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B0943C-7FF7-4FA4-BC50-59F13142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736D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36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7736DB"/>
    <w:rPr>
      <w:rFonts w:ascii="ＭＳ Ｐゴシック" w:eastAsia="ＭＳ Ｐゴシック" w:hAnsi="ＭＳ Ｐゴシック" w:cs="ＭＳ Ｐゴシック"/>
      <w:b/>
      <w:bCs/>
      <w:kern w:val="36"/>
      <w:sz w:val="48"/>
      <w:szCs w:val="48"/>
    </w:rPr>
  </w:style>
  <w:style w:type="character" w:styleId="a3">
    <w:name w:val="Strong"/>
    <w:basedOn w:val="a0"/>
    <w:uiPriority w:val="22"/>
    <w:qFormat/>
    <w:rsid w:val="007736DB"/>
    <w:rPr>
      <w:b/>
      <w:bCs/>
    </w:rPr>
  </w:style>
  <w:style w:type="table" w:styleId="1-6">
    <w:name w:val="Grid Table 1 Light Accent 6"/>
    <w:basedOn w:val="a1"/>
    <w:uiPriority w:val="46"/>
    <w:rsid w:val="0010770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a4">
    <w:name w:val="Hyperlink"/>
    <w:basedOn w:val="a0"/>
    <w:uiPriority w:val="99"/>
    <w:unhideWhenUsed/>
    <w:rsid w:val="00BE3FE8"/>
    <w:rPr>
      <w:color w:val="0563C1" w:themeColor="hyperlink"/>
      <w:u w:val="single"/>
    </w:rPr>
  </w:style>
  <w:style w:type="paragraph" w:styleId="a5">
    <w:name w:val="Balloon Text"/>
    <w:basedOn w:val="a"/>
    <w:link w:val="a6"/>
    <w:uiPriority w:val="99"/>
    <w:semiHidden/>
    <w:unhideWhenUsed/>
    <w:rsid w:val="00A758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58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32952">
      <w:bodyDiv w:val="1"/>
      <w:marLeft w:val="0"/>
      <w:marRight w:val="0"/>
      <w:marTop w:val="0"/>
      <w:marBottom w:val="0"/>
      <w:divBdr>
        <w:top w:val="none" w:sz="0" w:space="0" w:color="auto"/>
        <w:left w:val="none" w:sz="0" w:space="0" w:color="auto"/>
        <w:bottom w:val="none" w:sz="0" w:space="0" w:color="auto"/>
        <w:right w:val="none" w:sz="0" w:space="0" w:color="auto"/>
      </w:divBdr>
    </w:div>
    <w:div w:id="414127714">
      <w:bodyDiv w:val="1"/>
      <w:marLeft w:val="0"/>
      <w:marRight w:val="0"/>
      <w:marTop w:val="0"/>
      <w:marBottom w:val="0"/>
      <w:divBdr>
        <w:top w:val="none" w:sz="0" w:space="0" w:color="auto"/>
        <w:left w:val="none" w:sz="0" w:space="0" w:color="auto"/>
        <w:bottom w:val="none" w:sz="0" w:space="0" w:color="auto"/>
        <w:right w:val="none" w:sz="0" w:space="0" w:color="auto"/>
      </w:divBdr>
    </w:div>
    <w:div w:id="774901967">
      <w:bodyDiv w:val="1"/>
      <w:marLeft w:val="0"/>
      <w:marRight w:val="0"/>
      <w:marTop w:val="0"/>
      <w:marBottom w:val="0"/>
      <w:divBdr>
        <w:top w:val="none" w:sz="0" w:space="0" w:color="auto"/>
        <w:left w:val="none" w:sz="0" w:space="0" w:color="auto"/>
        <w:bottom w:val="none" w:sz="0" w:space="0" w:color="auto"/>
        <w:right w:val="none" w:sz="0" w:space="0" w:color="auto"/>
      </w:divBdr>
    </w:div>
    <w:div w:id="1747339133">
      <w:bodyDiv w:val="1"/>
      <w:marLeft w:val="0"/>
      <w:marRight w:val="0"/>
      <w:marTop w:val="0"/>
      <w:marBottom w:val="0"/>
      <w:divBdr>
        <w:top w:val="none" w:sz="0" w:space="0" w:color="auto"/>
        <w:left w:val="none" w:sz="0" w:space="0" w:color="auto"/>
        <w:bottom w:val="none" w:sz="0" w:space="0" w:color="auto"/>
        <w:right w:val="none" w:sz="0" w:space="0" w:color="auto"/>
      </w:divBdr>
    </w:div>
    <w:div w:id="1853911039">
      <w:bodyDiv w:val="1"/>
      <w:marLeft w:val="0"/>
      <w:marRight w:val="0"/>
      <w:marTop w:val="0"/>
      <w:marBottom w:val="0"/>
      <w:divBdr>
        <w:top w:val="none" w:sz="0" w:space="0" w:color="auto"/>
        <w:left w:val="none" w:sz="0" w:space="0" w:color="auto"/>
        <w:bottom w:val="none" w:sz="0" w:space="0" w:color="auto"/>
        <w:right w:val="none" w:sz="0" w:space="0" w:color="auto"/>
      </w:divBdr>
    </w:div>
    <w:div w:id="21196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ati-rakusai.jimd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062F-42F8-4375-8875-BAE9098D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karteuser</dc:creator>
  <cp:keywords/>
  <dc:description/>
  <cp:lastModifiedBy>林雄二郎</cp:lastModifiedBy>
  <cp:revision>2</cp:revision>
  <cp:lastPrinted>2015-02-10T02:32:00Z</cp:lastPrinted>
  <dcterms:created xsi:type="dcterms:W3CDTF">2015-02-17T02:48:00Z</dcterms:created>
  <dcterms:modified xsi:type="dcterms:W3CDTF">2015-02-17T02:48:00Z</dcterms:modified>
</cp:coreProperties>
</file>